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FC" w:rsidRPr="00717FFC" w:rsidRDefault="00717FFC" w:rsidP="00717FFC">
      <w:pPr>
        <w:pStyle w:val="a3"/>
        <w:shd w:val="clear" w:color="auto" w:fill="FFFFFF"/>
        <w:spacing w:line="240" w:lineRule="atLeast"/>
        <w:jc w:val="center"/>
        <w:rPr>
          <w:color w:val="44546A" w:themeColor="text2"/>
          <w:sz w:val="32"/>
          <w:szCs w:val="32"/>
        </w:rPr>
      </w:pPr>
      <w:r w:rsidRPr="00717FFC">
        <w:rPr>
          <w:color w:val="44546A" w:themeColor="text2"/>
          <w:sz w:val="32"/>
          <w:szCs w:val="32"/>
        </w:rPr>
        <w:t>Нормативно – правовая    база</w:t>
      </w:r>
      <w:bookmarkStart w:id="0" w:name="_GoBack"/>
      <w:bookmarkEnd w:id="0"/>
    </w:p>
    <w:p w:rsidR="00717FFC" w:rsidRDefault="00717FFC" w:rsidP="00717FFC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17FFC" w:rsidRDefault="00717FFC" w:rsidP="00717FFC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tgtFrame="_self" w:history="1">
        <w:r>
          <w:rPr>
            <w:rStyle w:val="a4"/>
            <w:rFonts w:ascii="Arial" w:hAnsi="Arial" w:cs="Arial"/>
            <w:color w:val="00529B"/>
            <w:sz w:val="20"/>
            <w:szCs w:val="20"/>
          </w:rPr>
          <w:t>Федеральный закон от 27.07.2010 № 210-ФЗ «Об организации предоставления государственных и муниципальных услуг».</w:t>
        </w:r>
      </w:hyperlink>
    </w:p>
    <w:p w:rsidR="00717FFC" w:rsidRDefault="00717FFC" w:rsidP="00717FFC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gtFrame="_self" w:history="1">
        <w:r>
          <w:rPr>
            <w:rStyle w:val="a4"/>
            <w:rFonts w:ascii="Arial" w:hAnsi="Arial" w:cs="Arial"/>
            <w:color w:val="00529B"/>
            <w:sz w:val="20"/>
            <w:szCs w:val="20"/>
          </w:rPr>
          <w:t>Федеральный закон от 03.11.2006 № 174-ФЗ «Об автономных учреждениях».</w:t>
        </w:r>
      </w:hyperlink>
    </w:p>
    <w:p w:rsidR="00717FFC" w:rsidRDefault="00717FFC" w:rsidP="00717FFC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gtFrame="_self" w:history="1">
        <w:r>
          <w:rPr>
            <w:rStyle w:val="a4"/>
            <w:rFonts w:ascii="Arial" w:hAnsi="Arial" w:cs="Arial"/>
            <w:color w:val="00529B"/>
            <w:sz w:val="20"/>
            <w:szCs w:val="20"/>
          </w:rPr>
          <w:t>Федеральный закон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окна».</w:t>
        </w:r>
      </w:hyperlink>
    </w:p>
    <w:p w:rsidR="00717FFC" w:rsidRDefault="00717FFC" w:rsidP="00717FFC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gtFrame="_self" w:history="1">
        <w:r>
          <w:rPr>
            <w:rStyle w:val="a4"/>
            <w:rFonts w:ascii="Arial" w:hAnsi="Arial" w:cs="Arial"/>
            <w:color w:val="00529B"/>
            <w:sz w:val="20"/>
            <w:szCs w:val="20"/>
          </w:rPr>
          <w:t>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самоуправления»).</w:t>
        </w:r>
      </w:hyperlink>
    </w:p>
    <w:p w:rsidR="00717FFC" w:rsidRDefault="00717FFC" w:rsidP="00717FFC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gtFrame="_self" w:history="1">
        <w:r>
          <w:rPr>
            <w:rStyle w:val="a4"/>
            <w:rFonts w:ascii="Arial" w:hAnsi="Arial" w:cs="Arial"/>
            <w:color w:val="00529B"/>
            <w:sz w:val="20"/>
            <w:szCs w:val="20"/>
          </w:rPr>
          <w:t>Приказ Минэкономразвития РФ от 18.01.2012 № 13 «Об утверждении примерной формы соглашения 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  </w:r>
      </w:hyperlink>
    </w:p>
    <w:p w:rsidR="00717FFC" w:rsidRDefault="00717FFC" w:rsidP="00717FFC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gtFrame="_self" w:history="1">
        <w:r>
          <w:rPr>
            <w:rStyle w:val="a4"/>
            <w:rFonts w:ascii="Arial" w:hAnsi="Arial" w:cs="Arial"/>
            <w:color w:val="00529B"/>
            <w:sz w:val="20"/>
            <w:szCs w:val="20"/>
          </w:rPr>
          <w:t>Постановление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  </w:r>
      </w:hyperlink>
    </w:p>
    <w:p w:rsidR="00717FFC" w:rsidRDefault="00717FFC" w:rsidP="00717FFC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gtFrame="_self" w:history="1">
        <w:r>
          <w:rPr>
            <w:rStyle w:val="a4"/>
            <w:rFonts w:ascii="Arial" w:hAnsi="Arial" w:cs="Arial"/>
            <w:color w:val="00529B"/>
            <w:sz w:val="20"/>
            <w:szCs w:val="20"/>
          </w:rPr>
          <w:t>Областной закон Ростовской области от 08.08.2011 № 644-ЗС «О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услуг».</w:t>
        </w:r>
      </w:hyperlink>
    </w:p>
    <w:p w:rsidR="00717FFC" w:rsidRDefault="00717FFC" w:rsidP="00717FFC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gtFrame="_self" w:history="1">
        <w:r>
          <w:rPr>
            <w:rStyle w:val="a4"/>
            <w:rFonts w:ascii="Arial" w:hAnsi="Arial" w:cs="Arial"/>
            <w:color w:val="00529B"/>
            <w:sz w:val="20"/>
            <w:szCs w:val="20"/>
          </w:rPr>
          <w:t>Постановление Правительства РО от 05.07.2012 № 594 «Об организации межведомственного информационного взаимодействия при предоставлении государственных и муниципальных услуг».</w:t>
        </w:r>
      </w:hyperlink>
    </w:p>
    <w:p w:rsidR="00717FFC" w:rsidRDefault="00717FFC" w:rsidP="00717FFC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gtFrame="_self" w:history="1">
        <w:r>
          <w:rPr>
            <w:rStyle w:val="a4"/>
            <w:rFonts w:ascii="Arial" w:hAnsi="Arial" w:cs="Arial"/>
            <w:color w:val="00529B"/>
            <w:sz w:val="20"/>
            <w:szCs w:val="20"/>
          </w:rPr>
          <w:t>Постановление Правительства РО от 06.12.2012 № 1054 «О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области».</w:t>
        </w:r>
      </w:hyperlink>
    </w:p>
    <w:p w:rsidR="00717FFC" w:rsidRDefault="00717FFC" w:rsidP="00717FFC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gtFrame="_self" w:history="1">
        <w:r>
          <w:rPr>
            <w:rStyle w:val="a4"/>
            <w:rFonts w:ascii="Arial" w:hAnsi="Arial" w:cs="Arial"/>
            <w:color w:val="00529B"/>
            <w:sz w:val="20"/>
            <w:szCs w:val="20"/>
          </w:rPr>
          <w:t xml:space="preserve">Постановление Администрации </w:t>
        </w:r>
        <w:proofErr w:type="spellStart"/>
        <w:r>
          <w:rPr>
            <w:rStyle w:val="a4"/>
            <w:rFonts w:ascii="Arial" w:hAnsi="Arial" w:cs="Arial"/>
            <w:color w:val="00529B"/>
            <w:sz w:val="20"/>
            <w:szCs w:val="20"/>
          </w:rPr>
          <w:t>Сальского</w:t>
        </w:r>
        <w:proofErr w:type="spellEnd"/>
        <w:r>
          <w:rPr>
            <w:rStyle w:val="a4"/>
            <w:rFonts w:ascii="Arial" w:hAnsi="Arial" w:cs="Arial"/>
            <w:color w:val="00529B"/>
            <w:sz w:val="20"/>
            <w:szCs w:val="20"/>
          </w:rPr>
          <w:t xml:space="preserve"> района от 15.02.2013 № 298 «Об утверждении перечня муниципальных услуг органов местного самоуправления </w:t>
        </w:r>
        <w:proofErr w:type="spellStart"/>
        <w:r>
          <w:rPr>
            <w:rStyle w:val="a4"/>
            <w:rFonts w:ascii="Arial" w:hAnsi="Arial" w:cs="Arial"/>
            <w:color w:val="00529B"/>
            <w:sz w:val="20"/>
            <w:szCs w:val="20"/>
          </w:rPr>
          <w:t>Сальского</w:t>
        </w:r>
        <w:proofErr w:type="spellEnd"/>
        <w:r>
          <w:rPr>
            <w:rStyle w:val="a4"/>
            <w:rFonts w:ascii="Arial" w:hAnsi="Arial" w:cs="Arial"/>
            <w:color w:val="00529B"/>
            <w:sz w:val="20"/>
            <w:szCs w:val="20"/>
          </w:rPr>
          <w:t xml:space="preserve"> района, предоставляемых по принципу «одного окна» в Муниципальном автономном учреждении </w:t>
        </w:r>
        <w:proofErr w:type="spellStart"/>
        <w:r>
          <w:rPr>
            <w:rStyle w:val="a4"/>
            <w:rFonts w:ascii="Arial" w:hAnsi="Arial" w:cs="Arial"/>
            <w:color w:val="00529B"/>
            <w:sz w:val="20"/>
            <w:szCs w:val="20"/>
          </w:rPr>
          <w:t>Сальского</w:t>
        </w:r>
        <w:proofErr w:type="spellEnd"/>
        <w:r>
          <w:rPr>
            <w:rStyle w:val="a4"/>
            <w:rFonts w:ascii="Arial" w:hAnsi="Arial" w:cs="Arial"/>
            <w:color w:val="00529B"/>
            <w:sz w:val="20"/>
            <w:szCs w:val="20"/>
          </w:rPr>
          <w:t xml:space="preserve"> района «Многофункциональный центр по предоставлению государственных и муниципальных услуг».</w:t>
        </w:r>
      </w:hyperlink>
    </w:p>
    <w:p w:rsidR="00717FFC" w:rsidRDefault="00717FFC" w:rsidP="00717FFC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gtFrame="_self" w:history="1">
        <w:r>
          <w:rPr>
            <w:rStyle w:val="a4"/>
            <w:rFonts w:ascii="Arial" w:hAnsi="Arial" w:cs="Arial"/>
            <w:color w:val="00529B"/>
            <w:sz w:val="20"/>
            <w:szCs w:val="20"/>
          </w:rPr>
          <w:t>Постановление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(вместе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Федерации»).</w:t>
        </w:r>
      </w:hyperlink>
    </w:p>
    <w:p w:rsidR="00717FFC" w:rsidRDefault="00717FFC" w:rsidP="00717FFC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gtFrame="_self" w:history="1">
        <w:r>
          <w:rPr>
            <w:rStyle w:val="a4"/>
            <w:rFonts w:ascii="Arial" w:hAnsi="Arial" w:cs="Arial"/>
            <w:color w:val="00529B"/>
            <w:sz w:val="20"/>
            <w:szCs w:val="20"/>
          </w:rPr>
          <w:t>Постановление Правительства РО от 06.12.2012 № 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области».</w:t>
        </w:r>
      </w:hyperlink>
    </w:p>
    <w:p w:rsidR="002E7261" w:rsidRDefault="002E7261"/>
    <w:sectPr w:rsidR="002E7261" w:rsidSect="00717F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FC"/>
    <w:rsid w:val="002E7261"/>
    <w:rsid w:val="0071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61020-F146-459B-891A-2FF38F21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FFC"/>
  </w:style>
  <w:style w:type="character" w:styleId="a4">
    <w:name w:val="Hyperlink"/>
    <w:basedOn w:val="a0"/>
    <w:uiPriority w:val="99"/>
    <w:semiHidden/>
    <w:unhideWhenUsed/>
    <w:rsid w:val="00717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skmfc.ru/site/DOCS/NPA/Prikaz_13_18012012.doc" TargetMode="External"/><Relationship Id="rId13" Type="http://schemas.openxmlformats.org/officeDocument/2006/relationships/hyperlink" Target="http://salskmfc.ru/site/DOCS/NPA/PostAdm29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lskmfc.ru/site/DOCS/NPA/PP_RF_797.doc" TargetMode="External"/><Relationship Id="rId12" Type="http://schemas.openxmlformats.org/officeDocument/2006/relationships/hyperlink" Target="http://salskmfc.ru/site/DOCS/NPA/PP_RO_1054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alskmfc.ru/site/DOCS/NPA/133FZ.doc" TargetMode="External"/><Relationship Id="rId11" Type="http://schemas.openxmlformats.org/officeDocument/2006/relationships/hyperlink" Target="http://salskmfc.ru/site/DOCS/NPA/PP_RO_594.doc" TargetMode="External"/><Relationship Id="rId5" Type="http://schemas.openxmlformats.org/officeDocument/2006/relationships/hyperlink" Target="http://salskmfc.ru/site/DOCS/NPA/174FZ.doc" TargetMode="External"/><Relationship Id="rId15" Type="http://schemas.openxmlformats.org/officeDocument/2006/relationships/hyperlink" Target="http://salskmfc.ru/site/DOCS/NPA/PP_RO_1063.doc" TargetMode="External"/><Relationship Id="rId10" Type="http://schemas.openxmlformats.org/officeDocument/2006/relationships/hyperlink" Target="http://salskmfc.ru/site/DOCS/NPA/644ZS.doc" TargetMode="External"/><Relationship Id="rId4" Type="http://schemas.openxmlformats.org/officeDocument/2006/relationships/hyperlink" Target="http://salskmfc.ru/site/DOCS/NPA/210FZ.doc" TargetMode="External"/><Relationship Id="rId9" Type="http://schemas.openxmlformats.org/officeDocument/2006/relationships/hyperlink" Target="http://salskmfc.ru/site/DOCS/NPA/PP_RF_1376.doc" TargetMode="External"/><Relationship Id="rId14" Type="http://schemas.openxmlformats.org/officeDocument/2006/relationships/hyperlink" Target="http://salskmfc.ru/site/DOCS/NPA/PP_RF_84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2015-02-19T06:30:00Z</dcterms:created>
  <dcterms:modified xsi:type="dcterms:W3CDTF">2015-02-19T06:32:00Z</dcterms:modified>
</cp:coreProperties>
</file>